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44"/>
        <w:gridCol w:w="1443"/>
        <w:gridCol w:w="5963"/>
        <w:gridCol w:w="701"/>
      </w:tblGrid>
      <w:tr w:rsidR="00EE503B" w:rsidRPr="00097A45" w14:paraId="22329DFC" w14:textId="77777777" w:rsidTr="00EC4618">
        <w:tc>
          <w:tcPr>
            <w:tcW w:w="1271" w:type="dxa"/>
          </w:tcPr>
          <w:p w14:paraId="22BF65EB" w14:textId="19501667" w:rsidR="008441F6" w:rsidRPr="00097A45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134" w:type="dxa"/>
          </w:tcPr>
          <w:p w14:paraId="23B5AD9B" w14:textId="47DA5413" w:rsidR="008441F6" w:rsidRDefault="008627F6" w:rsidP="00232D8B">
            <w:pPr>
              <w:rPr>
                <w:b/>
              </w:rPr>
            </w:pPr>
            <w:r>
              <w:rPr>
                <w:b/>
              </w:rPr>
              <w:t>8</w:t>
            </w:r>
            <w:r w:rsidR="00125DD9">
              <w:rPr>
                <w:b/>
              </w:rPr>
              <w:t xml:space="preserve"> mei</w:t>
            </w:r>
          </w:p>
          <w:p w14:paraId="0C511656" w14:textId="77777777" w:rsidR="00EC4618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3C4D4D">
              <w:rPr>
                <w:b/>
              </w:rPr>
              <w:t>1</w:t>
            </w:r>
          </w:p>
          <w:p w14:paraId="0DA7FBC2" w14:textId="77777777" w:rsidR="008627F6" w:rsidRDefault="008627F6" w:rsidP="00232D8B">
            <w:pPr>
              <w:rPr>
                <w:b/>
              </w:rPr>
            </w:pPr>
            <w:r>
              <w:rPr>
                <w:b/>
              </w:rPr>
              <w:t>85% IE</w:t>
            </w:r>
          </w:p>
          <w:p w14:paraId="0BD1E6DB" w14:textId="58FE3006" w:rsidR="008627F6" w:rsidRPr="00097A45" w:rsidRDefault="008627F6" w:rsidP="00232D8B">
            <w:pPr>
              <w:rPr>
                <w:b/>
              </w:rPr>
            </w:pPr>
            <w:r>
              <w:rPr>
                <w:b/>
              </w:rPr>
              <w:t>DIFF.L</w:t>
            </w:r>
          </w:p>
        </w:tc>
        <w:tc>
          <w:tcPr>
            <w:tcW w:w="6237" w:type="dxa"/>
          </w:tcPr>
          <w:p w14:paraId="4BA7BBD1" w14:textId="77777777" w:rsidR="008627F6" w:rsidRDefault="008441F6" w:rsidP="008627F6">
            <w:pPr>
              <w:rPr>
                <w:b/>
                <w:color w:val="C00000"/>
              </w:rPr>
            </w:pPr>
            <w:r w:rsidRPr="00592AEB">
              <w:rPr>
                <w:b/>
                <w:color w:val="C00000"/>
              </w:rPr>
              <w:t>STW</w:t>
            </w:r>
            <w:r w:rsidR="00C86F94" w:rsidRPr="00592AEB">
              <w:rPr>
                <w:b/>
                <w:color w:val="C00000"/>
              </w:rPr>
              <w:t xml:space="preserve"> FIETS</w:t>
            </w:r>
            <w:r w:rsidR="00100B66" w:rsidRPr="00592AEB">
              <w:rPr>
                <w:b/>
                <w:color w:val="C00000"/>
              </w:rPr>
              <w:t xml:space="preserve">-TRAINING </w:t>
            </w:r>
            <w:r w:rsidR="00125DD9">
              <w:rPr>
                <w:b/>
                <w:color w:val="C00000"/>
              </w:rPr>
              <w:t>(tempo lort)</w:t>
            </w:r>
          </w:p>
          <w:p w14:paraId="3BD43C4F" w14:textId="181A7FDB" w:rsidR="002510EA" w:rsidRPr="008627F6" w:rsidRDefault="002510EA" w:rsidP="008627F6">
            <w:pPr>
              <w:rPr>
                <w:b/>
                <w:color w:val="C00000"/>
              </w:rPr>
            </w:pPr>
            <w:r>
              <w:t xml:space="preserve">Leerdoel: </w:t>
            </w:r>
            <w:r w:rsidR="00C80E3B">
              <w:t xml:space="preserve">Aerodynamisch (blijf in je zadel zitten; buik en onderste rugspieren aanspannen; niet schokschouderen) en </w:t>
            </w:r>
            <w:proofErr w:type="spellStart"/>
            <w:r w:rsidR="00C80E3B">
              <w:t>varieren</w:t>
            </w:r>
            <w:proofErr w:type="spellEnd"/>
            <w:r w:rsidR="00C80E3B">
              <w:t xml:space="preserve"> met verzet</w:t>
            </w:r>
            <w:r w:rsidR="003F1E90">
              <w:t xml:space="preserve"> (kern)</w:t>
            </w:r>
          </w:p>
          <w:p w14:paraId="49073BB5" w14:textId="7DACD0D1" w:rsidR="0077349B" w:rsidRPr="00C80E3B" w:rsidRDefault="0077349B" w:rsidP="002510EA">
            <w:pPr>
              <w:ind w:left="598" w:hanging="598"/>
            </w:pPr>
            <w:r w:rsidRPr="00C80E3B">
              <w:t xml:space="preserve">Effect: </w:t>
            </w:r>
            <w:r w:rsidR="00C80E3B" w:rsidRPr="00C80E3B">
              <w:t>Aeroob</w:t>
            </w:r>
            <w:r w:rsidR="00C80E3B">
              <w:t xml:space="preserve"> </w:t>
            </w:r>
            <w:r w:rsidR="00C80E3B" w:rsidRPr="00C80E3B">
              <w:t xml:space="preserve">vermogen </w:t>
            </w:r>
          </w:p>
          <w:p w14:paraId="5B5E10A2" w14:textId="0EFF24B0" w:rsidR="00FD17C1" w:rsidRPr="00C80E3B" w:rsidRDefault="0077349B" w:rsidP="002510EA">
            <w:pPr>
              <w:ind w:left="598" w:hanging="598"/>
            </w:pPr>
            <w:r w:rsidRPr="00C80E3B">
              <w:t>Motorisch leren</w:t>
            </w:r>
            <w:r w:rsidR="00FD17C1" w:rsidRPr="00C80E3B">
              <w:t xml:space="preserve">: </w:t>
            </w:r>
            <w:r w:rsidR="00C80E3B" w:rsidRPr="00C80E3B">
              <w:t>Di</w:t>
            </w:r>
            <w:r w:rsidR="00C80E3B">
              <w:t>fferentieel leren</w:t>
            </w:r>
          </w:p>
          <w:p w14:paraId="581A89B9" w14:textId="57B8580B" w:rsidR="00643499" w:rsidRDefault="007C4C59" w:rsidP="002510EA">
            <w:pPr>
              <w:ind w:left="598" w:hanging="598"/>
            </w:pPr>
            <w:r>
              <w:t xml:space="preserve">Let vooral </w:t>
            </w:r>
            <w:r w:rsidR="00C86F94">
              <w:t>bij het fietsen</w:t>
            </w:r>
            <w:r w:rsidR="00CB3602">
              <w:t xml:space="preserve"> op:</w:t>
            </w:r>
            <w:r w:rsidR="00C86F94">
              <w:t xml:space="preserve"> niet slingeren, voor je kijken</w:t>
            </w:r>
            <w:r w:rsidR="001C74FC">
              <w:t>.</w:t>
            </w:r>
          </w:p>
          <w:p w14:paraId="0D22750C" w14:textId="77777777" w:rsidR="00643499" w:rsidRPr="002510EA" w:rsidRDefault="00643499" w:rsidP="002510EA">
            <w:pPr>
              <w:ind w:left="598" w:hanging="598"/>
            </w:pPr>
            <w:r>
              <w:t xml:space="preserve">Let op 30” </w:t>
            </w:r>
            <w:proofErr w:type="gramStart"/>
            <w:r>
              <w:t>=  30</w:t>
            </w:r>
            <w:proofErr w:type="gramEnd"/>
            <w:r>
              <w:t xml:space="preserve"> seconden en 2’ = 2 minuten</w:t>
            </w:r>
          </w:p>
        </w:tc>
        <w:tc>
          <w:tcPr>
            <w:tcW w:w="709" w:type="dxa"/>
          </w:tcPr>
          <w:p w14:paraId="7DF103FB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EE503B" w14:paraId="2EF48EAC" w14:textId="77777777" w:rsidTr="00EC4618">
        <w:tc>
          <w:tcPr>
            <w:tcW w:w="1271" w:type="dxa"/>
          </w:tcPr>
          <w:p w14:paraId="0AE3924F" w14:textId="634A77E0" w:rsidR="00D5647A" w:rsidRDefault="00D5647A" w:rsidP="00232D8B"/>
        </w:tc>
        <w:tc>
          <w:tcPr>
            <w:tcW w:w="1134" w:type="dxa"/>
          </w:tcPr>
          <w:p w14:paraId="5770984B" w14:textId="5E47BC51" w:rsidR="00D5647A" w:rsidRDefault="002510EA" w:rsidP="00232D8B">
            <w:r>
              <w:t>Plaats</w:t>
            </w:r>
            <w:r w:rsidR="00592AEB">
              <w:t xml:space="preserve"> kern</w:t>
            </w:r>
          </w:p>
        </w:tc>
        <w:tc>
          <w:tcPr>
            <w:tcW w:w="6237" w:type="dxa"/>
          </w:tcPr>
          <w:p w14:paraId="158F6CE9" w14:textId="03E8753C" w:rsidR="00D5647A" w:rsidRDefault="00C80E3B" w:rsidP="00D5647A">
            <w:pPr>
              <w:ind w:left="598" w:hanging="598"/>
            </w:pPr>
            <w:r>
              <w:t xml:space="preserve">Binnenveld: </w:t>
            </w:r>
            <w:r w:rsidR="000B662A">
              <w:t xml:space="preserve">Maatsteeg- </w:t>
            </w:r>
            <w:proofErr w:type="spellStart"/>
            <w:r w:rsidR="000B662A">
              <w:t>Werftweg</w:t>
            </w:r>
            <w:proofErr w:type="spellEnd"/>
            <w:r w:rsidR="000B662A">
              <w:t xml:space="preserve"> – Veensteeg – </w:t>
            </w:r>
            <w:proofErr w:type="spellStart"/>
            <w:r w:rsidR="000B662A">
              <w:t>Haarwal</w:t>
            </w:r>
            <w:proofErr w:type="spellEnd"/>
            <w:r w:rsidR="000B662A">
              <w:t xml:space="preserve"> - </w:t>
            </w:r>
            <w:proofErr w:type="spellStart"/>
            <w:r w:rsidR="000B662A">
              <w:t>Zijdvang</w:t>
            </w:r>
            <w:proofErr w:type="spellEnd"/>
          </w:p>
          <w:p w14:paraId="719F83A1" w14:textId="2C43CA9B" w:rsidR="00100B66" w:rsidRPr="00592AEB" w:rsidRDefault="00100B66" w:rsidP="00100B66">
            <w:pPr>
              <w:rPr>
                <w:b/>
                <w:color w:val="C00000"/>
              </w:rPr>
            </w:pPr>
            <w:r w:rsidRPr="00592AEB">
              <w:rPr>
                <w:b/>
                <w:color w:val="C00000"/>
              </w:rPr>
              <w:t xml:space="preserve">TRAIN </w:t>
            </w:r>
            <w:r w:rsidR="00FD17C1" w:rsidRPr="00592AEB">
              <w:rPr>
                <w:b/>
                <w:color w:val="C00000"/>
              </w:rPr>
              <w:t xml:space="preserve"> </w:t>
            </w:r>
            <w:r w:rsidR="000B662A">
              <w:rPr>
                <w:b/>
                <w:color w:val="C00000"/>
              </w:rPr>
              <w:t xml:space="preserve">zoveel mogelijk </w:t>
            </w:r>
            <w:r w:rsidR="00C86F94" w:rsidRPr="00592AEB">
              <w:rPr>
                <w:b/>
                <w:color w:val="C00000"/>
              </w:rPr>
              <w:t>in tweetallen</w:t>
            </w:r>
            <w:r w:rsidR="003F1E90" w:rsidRPr="00592AEB">
              <w:rPr>
                <w:b/>
                <w:color w:val="C00000"/>
              </w:rPr>
              <w:t xml:space="preserve"> en houd</w:t>
            </w:r>
            <w:r w:rsidR="00FD17C1" w:rsidRPr="00592AEB">
              <w:rPr>
                <w:b/>
                <w:color w:val="C00000"/>
              </w:rPr>
              <w:t>t</w:t>
            </w:r>
            <w:r w:rsidR="003F1E90" w:rsidRPr="00592AEB">
              <w:rPr>
                <w:b/>
                <w:color w:val="C00000"/>
              </w:rPr>
              <w:t xml:space="preserve"> rekening met andere weggebruikers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EE503B" w14:paraId="4D704454" w14:textId="77777777" w:rsidTr="00EC4618">
        <w:tc>
          <w:tcPr>
            <w:tcW w:w="1271" w:type="dxa"/>
          </w:tcPr>
          <w:p w14:paraId="771218E0" w14:textId="653D71B0" w:rsidR="008441F6" w:rsidRDefault="008441F6" w:rsidP="00232D8B">
            <w:r>
              <w:t>1</w:t>
            </w:r>
            <w:r w:rsidR="00C86F94">
              <w:t>4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0C5132A7" w14:textId="70F7B750" w:rsidR="008441F6" w:rsidRDefault="00985FAF" w:rsidP="00232D8B">
            <w:r>
              <w:t xml:space="preserve">Verzamelen en </w:t>
            </w:r>
            <w:r w:rsidR="008441F6">
              <w:t>In</w:t>
            </w:r>
            <w:r w:rsidR="00C86F94">
              <w:t>rijden</w:t>
            </w:r>
          </w:p>
        </w:tc>
        <w:tc>
          <w:tcPr>
            <w:tcW w:w="6237" w:type="dxa"/>
          </w:tcPr>
          <w:p w14:paraId="4B51E516" w14:textId="4EF2ECC4" w:rsidR="000B662A" w:rsidRDefault="008627F6" w:rsidP="00CB3602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noProof/>
                <w:color w:val="C00000"/>
              </w:rPr>
              <w:drawing>
                <wp:anchor distT="0" distB="0" distL="114300" distR="114300" simplePos="0" relativeHeight="251658240" behindDoc="1" locked="0" layoutInCell="1" allowOverlap="1" wp14:anchorId="49D2C538" wp14:editId="6EB2607C">
                  <wp:simplePos x="0" y="0"/>
                  <wp:positionH relativeFrom="column">
                    <wp:posOffset>2338107</wp:posOffset>
                  </wp:positionH>
                  <wp:positionV relativeFrom="paragraph">
                    <wp:posOffset>66291</wp:posOffset>
                  </wp:positionV>
                  <wp:extent cx="1301750" cy="586740"/>
                  <wp:effectExtent l="0" t="0" r="6350" b="0"/>
                  <wp:wrapTight wrapText="bothSides">
                    <wp:wrapPolygon edited="0">
                      <wp:start x="0" y="0"/>
                      <wp:lineTo x="0" y="21039"/>
                      <wp:lineTo x="21495" y="21039"/>
                      <wp:lineTo x="21495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602" w:rsidRPr="00A80A0B">
              <w:rPr>
                <w:b/>
                <w:bCs/>
                <w:color w:val="C00000"/>
              </w:rPr>
              <w:t xml:space="preserve">We verzamelen </w:t>
            </w:r>
            <w:r w:rsidR="00CB3602" w:rsidRPr="005E0663">
              <w:rPr>
                <w:b/>
                <w:bCs/>
                <w:color w:val="C00000"/>
                <w:u w:val="single"/>
              </w:rPr>
              <w:t>wel</w:t>
            </w:r>
            <w:r w:rsidR="00CB3602" w:rsidRPr="00A80A0B">
              <w:rPr>
                <w:b/>
                <w:bCs/>
                <w:color w:val="C00000"/>
              </w:rPr>
              <w:t xml:space="preserve"> op de Scheidingslaan</w:t>
            </w:r>
            <w:r w:rsidR="00CB3602">
              <w:rPr>
                <w:b/>
                <w:bCs/>
                <w:color w:val="C00000"/>
              </w:rPr>
              <w:t xml:space="preserve"> voor een korte toelichting op grote afstand van elkaar</w:t>
            </w:r>
            <w:r w:rsidR="00CB3602" w:rsidRPr="00A80A0B">
              <w:rPr>
                <w:b/>
                <w:bCs/>
                <w:color w:val="C00000"/>
              </w:rPr>
              <w:t xml:space="preserve">. Je </w:t>
            </w:r>
            <w:r w:rsidR="00CB3602">
              <w:rPr>
                <w:b/>
                <w:bCs/>
                <w:color w:val="C00000"/>
              </w:rPr>
              <w:t xml:space="preserve">rijdt </w:t>
            </w:r>
            <w:r w:rsidR="00595776">
              <w:rPr>
                <w:b/>
                <w:bCs/>
                <w:color w:val="C00000"/>
              </w:rPr>
              <w:t xml:space="preserve">daarna </w:t>
            </w:r>
            <w:r w:rsidR="00CB3602" w:rsidRPr="00A80A0B">
              <w:rPr>
                <w:b/>
                <w:bCs/>
                <w:color w:val="C00000"/>
              </w:rPr>
              <w:t xml:space="preserve">zelf </w:t>
            </w:r>
            <w:r w:rsidR="00CB3602" w:rsidRPr="00A80A0B">
              <w:rPr>
                <w:b/>
                <w:bCs/>
                <w:color w:val="C00000"/>
                <w:u w:val="single"/>
              </w:rPr>
              <w:t xml:space="preserve">alleen of met je </w:t>
            </w:r>
            <w:proofErr w:type="gramStart"/>
            <w:r w:rsidR="00CB3602" w:rsidRPr="00A80A0B">
              <w:rPr>
                <w:b/>
                <w:bCs/>
                <w:color w:val="C00000"/>
                <w:u w:val="single"/>
              </w:rPr>
              <w:t xml:space="preserve">buddy </w:t>
            </w:r>
            <w:r w:rsidR="00CB3602" w:rsidRPr="00A80A0B">
              <w:rPr>
                <w:b/>
                <w:bCs/>
                <w:color w:val="C00000"/>
              </w:rPr>
              <w:t xml:space="preserve"> in</w:t>
            </w:r>
            <w:proofErr w:type="gramEnd"/>
            <w:r w:rsidR="00CB3602" w:rsidRPr="00A80A0B">
              <w:rPr>
                <w:b/>
                <w:bCs/>
                <w:color w:val="C00000"/>
              </w:rPr>
              <w:t xml:space="preserve"> </w:t>
            </w:r>
            <w:r w:rsidR="0077349B">
              <w:rPr>
                <w:b/>
                <w:bCs/>
                <w:color w:val="C00000"/>
              </w:rPr>
              <w:t xml:space="preserve">via </w:t>
            </w:r>
            <w:r w:rsidR="000B662A">
              <w:rPr>
                <w:b/>
                <w:bCs/>
                <w:color w:val="C00000"/>
              </w:rPr>
              <w:t xml:space="preserve">Veerweg, Grebbedijk, Wageningse </w:t>
            </w:r>
            <w:proofErr w:type="spellStart"/>
            <w:r w:rsidR="000B662A">
              <w:rPr>
                <w:b/>
                <w:bCs/>
                <w:color w:val="C00000"/>
              </w:rPr>
              <w:t>Afweg</w:t>
            </w:r>
            <w:proofErr w:type="spellEnd"/>
            <w:r w:rsidR="000B662A">
              <w:rPr>
                <w:b/>
                <w:bCs/>
                <w:color w:val="C00000"/>
              </w:rPr>
              <w:t xml:space="preserve"> – steek </w:t>
            </w:r>
            <w:proofErr w:type="spellStart"/>
            <w:r w:rsidR="000B662A">
              <w:rPr>
                <w:b/>
                <w:bCs/>
                <w:color w:val="C00000"/>
              </w:rPr>
              <w:t>Lawickse</w:t>
            </w:r>
            <w:proofErr w:type="spellEnd"/>
            <w:r w:rsidR="000B662A">
              <w:rPr>
                <w:b/>
                <w:bCs/>
                <w:color w:val="C00000"/>
              </w:rPr>
              <w:t xml:space="preserve"> Allee over – </w:t>
            </w:r>
            <w:proofErr w:type="spellStart"/>
            <w:r w:rsidR="000B662A">
              <w:rPr>
                <w:b/>
                <w:bCs/>
                <w:color w:val="C00000"/>
              </w:rPr>
              <w:t>Zijdvang</w:t>
            </w:r>
            <w:proofErr w:type="spellEnd"/>
            <w:r w:rsidR="000B662A">
              <w:rPr>
                <w:b/>
                <w:bCs/>
                <w:color w:val="C00000"/>
              </w:rPr>
              <w:t xml:space="preserve"> – Start kern Fietsknooppunt 53 </w:t>
            </w:r>
          </w:p>
          <w:p w14:paraId="7658C0A8" w14:textId="53257AC3" w:rsidR="00A31BB5" w:rsidRDefault="00EE503B" w:rsidP="002510EA">
            <w:r>
              <w:t xml:space="preserve">Vanaf de Wageningse Haven </w:t>
            </w:r>
            <w:proofErr w:type="spellStart"/>
            <w:r w:rsidR="0077349B">
              <w:t>6</w:t>
            </w:r>
            <w:r w:rsidR="00A31BB5">
              <w:t xml:space="preserve"> steigerungen</w:t>
            </w:r>
            <w:proofErr w:type="spellEnd"/>
            <w:r w:rsidR="00A31BB5">
              <w:t xml:space="preserve"> </w:t>
            </w:r>
            <w:r w:rsidR="0077349B">
              <w:t>(3 op een licht</w:t>
            </w:r>
            <w:r w:rsidR="00A31BB5">
              <w:t xml:space="preserve"> verzet</w:t>
            </w:r>
            <w:r w:rsidR="0077349B">
              <w:t xml:space="preserve"> en 3 op een zwaar verzet</w:t>
            </w:r>
            <w:r w:rsidR="00A31BB5">
              <w:t xml:space="preserve">. </w:t>
            </w:r>
            <w:r w:rsidR="0077349B">
              <w:t xml:space="preserve">Tussen de </w:t>
            </w:r>
            <w:proofErr w:type="spellStart"/>
            <w:r w:rsidR="0077349B">
              <w:t>steigerungen</w:t>
            </w:r>
            <w:proofErr w:type="spellEnd"/>
            <w:r w:rsidR="0077349B">
              <w:t xml:space="preserve"> van </w:t>
            </w:r>
            <w:r>
              <w:t>2</w:t>
            </w:r>
            <w:r w:rsidR="0077349B">
              <w:t>0”</w:t>
            </w:r>
            <w:r w:rsidR="001C74FC">
              <w:t xml:space="preserve"> </w:t>
            </w:r>
            <w:r w:rsidR="0077349B">
              <w:t>neem je zeker 1’.</w:t>
            </w:r>
            <w:r>
              <w:t>4</w:t>
            </w:r>
            <w:r w:rsidR="0077349B">
              <w:t xml:space="preserve">0” rust. </w:t>
            </w:r>
          </w:p>
        </w:tc>
        <w:tc>
          <w:tcPr>
            <w:tcW w:w="709" w:type="dxa"/>
          </w:tcPr>
          <w:p w14:paraId="45E3E12C" w14:textId="5D0AFFC9" w:rsidR="008441F6" w:rsidRDefault="00B04DF0" w:rsidP="00232D8B">
            <w:r>
              <w:t>4</w:t>
            </w:r>
            <w:r w:rsidR="00643499">
              <w:t>5</w:t>
            </w:r>
          </w:p>
          <w:p w14:paraId="52421D70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EE503B" w14:paraId="17B61731" w14:textId="77777777" w:rsidTr="00EC4618">
        <w:trPr>
          <w:trHeight w:val="2119"/>
        </w:trPr>
        <w:tc>
          <w:tcPr>
            <w:tcW w:w="1271" w:type="dxa"/>
          </w:tcPr>
          <w:p w14:paraId="66FA20E8" w14:textId="16A26B5B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3F1E90">
              <w:t>1</w:t>
            </w:r>
            <w:r w:rsidR="00EC4618">
              <w:t>5u</w:t>
            </w:r>
          </w:p>
        </w:tc>
        <w:tc>
          <w:tcPr>
            <w:tcW w:w="1134" w:type="dxa"/>
          </w:tcPr>
          <w:p w14:paraId="24CD4EAE" w14:textId="75B0A93B" w:rsidR="008441F6" w:rsidRDefault="008441F6" w:rsidP="00232D8B">
            <w:r>
              <w:t>K1</w:t>
            </w:r>
            <w:r w:rsidR="003F1E90">
              <w:t xml:space="preserve"> (</w:t>
            </w:r>
            <w:r w:rsidR="00EE503B">
              <w:t>IE</w:t>
            </w:r>
            <w:r w:rsidR="003F1E90">
              <w:t>)</w:t>
            </w:r>
          </w:p>
        </w:tc>
        <w:tc>
          <w:tcPr>
            <w:tcW w:w="6237" w:type="dxa"/>
          </w:tcPr>
          <w:p w14:paraId="3E30EEDA" w14:textId="794D0486" w:rsidR="00C06146" w:rsidRDefault="0077349B" w:rsidP="00D5647A">
            <w:pPr>
              <w:tabs>
                <w:tab w:val="center" w:pos="1305"/>
              </w:tabs>
            </w:pPr>
            <w:r>
              <w:rPr>
                <w:b/>
                <w:bCs/>
              </w:rPr>
              <w:t>SU</w:t>
            </w:r>
            <w:r w:rsidR="00FD17C1">
              <w:rPr>
                <w:b/>
                <w:bCs/>
              </w:rPr>
              <w:t xml:space="preserve">: </w:t>
            </w:r>
            <w:r w:rsidR="008627F6">
              <w:rPr>
                <w:b/>
                <w:bCs/>
              </w:rPr>
              <w:t>3</w:t>
            </w:r>
            <w:r w:rsidR="00C06146">
              <w:rPr>
                <w:b/>
                <w:bCs/>
              </w:rPr>
              <w:t xml:space="preserve"> series van (</w:t>
            </w:r>
            <w:r w:rsidR="008627F6">
              <w:rPr>
                <w:b/>
                <w:bCs/>
              </w:rPr>
              <w:t>5</w:t>
            </w:r>
            <w:r w:rsidR="00333144" w:rsidRPr="00333144">
              <w:rPr>
                <w:b/>
                <w:bCs/>
              </w:rPr>
              <w:t xml:space="preserve"> x (</w:t>
            </w:r>
            <w:r w:rsidR="00EE503B">
              <w:rPr>
                <w:b/>
                <w:bCs/>
              </w:rPr>
              <w:t>40</w:t>
            </w:r>
            <w:r>
              <w:rPr>
                <w:b/>
                <w:bCs/>
              </w:rPr>
              <w:t>”</w:t>
            </w:r>
            <w:r w:rsidR="00333144" w:rsidRPr="00333144">
              <w:rPr>
                <w:b/>
                <w:bCs/>
              </w:rPr>
              <w:t xml:space="preserve">-Rust </w:t>
            </w:r>
            <w:r>
              <w:rPr>
                <w:b/>
                <w:bCs/>
              </w:rPr>
              <w:t>1’.</w:t>
            </w:r>
            <w:r w:rsidR="00EE503B">
              <w:rPr>
                <w:b/>
                <w:bCs/>
              </w:rPr>
              <w:t>20</w:t>
            </w:r>
            <w:r>
              <w:rPr>
                <w:b/>
                <w:bCs/>
              </w:rPr>
              <w:t>”</w:t>
            </w:r>
            <w:r w:rsidR="00333144" w:rsidRPr="00333144">
              <w:rPr>
                <w:b/>
                <w:bCs/>
              </w:rPr>
              <w:t>)</w:t>
            </w:r>
            <w:r w:rsidR="00C06146">
              <w:rPr>
                <w:b/>
                <w:bCs/>
              </w:rPr>
              <w:t>)</w:t>
            </w:r>
            <w:r w:rsidR="00515C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SR </w:t>
            </w:r>
            <w:r w:rsidR="008627F6">
              <w:rPr>
                <w:b/>
                <w:bCs/>
              </w:rPr>
              <w:t>5</w:t>
            </w:r>
            <w:r>
              <w:rPr>
                <w:b/>
                <w:bCs/>
              </w:rPr>
              <w:t>’</w:t>
            </w:r>
            <w:r w:rsidR="00515CC1">
              <w:rPr>
                <w:b/>
                <w:bCs/>
              </w:rPr>
              <w:t xml:space="preserve"> </w:t>
            </w:r>
            <w:r w:rsidR="00515CC1">
              <w:t xml:space="preserve"> </w:t>
            </w:r>
          </w:p>
          <w:p w14:paraId="623264BA" w14:textId="72BE23D3" w:rsidR="00EE503B" w:rsidRPr="00EE503B" w:rsidRDefault="00515CC1" w:rsidP="00D5647A">
            <w:pPr>
              <w:tabs>
                <w:tab w:val="center" w:pos="1305"/>
              </w:tabs>
            </w:pPr>
            <w:r>
              <w:t xml:space="preserve">Hersteltijd </w:t>
            </w:r>
            <w:r w:rsidR="00EE503B">
              <w:t>12-</w:t>
            </w:r>
            <w:r>
              <w:t>24</w:t>
            </w:r>
            <w:r w:rsidR="00EE503B">
              <w:t xml:space="preserve"> </w:t>
            </w:r>
            <w:r>
              <w:t>uur</w:t>
            </w:r>
            <w:r w:rsidR="00EE503B">
              <w:t xml:space="preserve"> </w:t>
            </w:r>
          </w:p>
          <w:p w14:paraId="6626DAF7" w14:textId="643607BC" w:rsidR="00333144" w:rsidRDefault="0077349B" w:rsidP="00D5647A">
            <w:pPr>
              <w:tabs>
                <w:tab w:val="center" w:pos="1305"/>
              </w:tabs>
            </w:pPr>
            <w:r>
              <w:t xml:space="preserve">Inspanning </w:t>
            </w:r>
            <w:r w:rsidR="00EE503B">
              <w:t>4</w:t>
            </w:r>
            <w:r>
              <w:t>0”</w:t>
            </w:r>
            <w:r w:rsidR="00C06146">
              <w:t xml:space="preserve"> </w:t>
            </w:r>
            <w:r>
              <w:t>maximaal</w:t>
            </w:r>
            <w:r w:rsidR="00C06146">
              <w:t xml:space="preserve"> (zoek het juiste verzet)</w:t>
            </w:r>
            <w:r w:rsidR="00333144">
              <w:t>.</w:t>
            </w:r>
          </w:p>
          <w:p w14:paraId="4B834EB5" w14:textId="0EFCCE32" w:rsidR="001C74FC" w:rsidRDefault="001C74FC" w:rsidP="00D5647A">
            <w:pPr>
              <w:tabs>
                <w:tab w:val="center" w:pos="1305"/>
              </w:tabs>
            </w:pPr>
            <w:r>
              <w:t xml:space="preserve">Na afloop verzamelen we </w:t>
            </w:r>
            <w:r w:rsidR="00EE503B">
              <w:t xml:space="preserve">bij de brug over Nieuwe Kanaal aan het einde van de Veensteeg. </w:t>
            </w:r>
          </w:p>
          <w:p w14:paraId="137F03D3" w14:textId="46072207" w:rsidR="00EE503B" w:rsidRDefault="00EE503B" w:rsidP="00D5647A">
            <w:pPr>
              <w:tabs>
                <w:tab w:val="center" w:pos="1305"/>
              </w:tabs>
            </w:pPr>
            <w:r>
              <w:t>Spreek met een ander duo het volgende af.</w:t>
            </w:r>
          </w:p>
          <w:p w14:paraId="1AB147BA" w14:textId="0E81877F" w:rsidR="00EE503B" w:rsidRDefault="00EE503B" w:rsidP="00D5647A">
            <w:pPr>
              <w:tabs>
                <w:tab w:val="center" w:pos="1305"/>
              </w:tabs>
            </w:pPr>
            <w:r>
              <w:t>Je houdt 40” ca 100m tussenruimte en rijdt dezelfde basissnelheid (</w:t>
            </w:r>
            <w:proofErr w:type="spellStart"/>
            <w:r>
              <w:t>bijv</w:t>
            </w:r>
            <w:proofErr w:type="spellEnd"/>
            <w:r>
              <w:t xml:space="preserve"> 30 km/u) met klein blad voor. Na 40” rijdt de achterste </w:t>
            </w:r>
            <w:r w:rsidR="008627F6">
              <w:t>duo met grootblad voor</w:t>
            </w:r>
            <w:r>
              <w:t xml:space="preserve"> het gat dicht in 20” en 20” door. Daarna 40” weer afgesproken basissnelheid, waarna </w:t>
            </w:r>
            <w:r w:rsidR="008627F6">
              <w:t xml:space="preserve">tweede duo in 20” gat dichtrijdt en 20”doortrekt. Doe dit tot ieder duo 5 herh. heeft gehad. </w:t>
            </w:r>
          </w:p>
          <w:p w14:paraId="4F0657F6" w14:textId="756BF6D3" w:rsidR="008627F6" w:rsidRDefault="008627F6" w:rsidP="00D5647A">
            <w:pPr>
              <w:tabs>
                <w:tab w:val="center" w:pos="1305"/>
              </w:tabs>
            </w:pPr>
            <w:r>
              <w:t xml:space="preserve">Serie 2: tandje zwaarder bij basissnelheid 34km/u en dichtrijden. </w:t>
            </w:r>
          </w:p>
          <w:p w14:paraId="07C772F9" w14:textId="77777777" w:rsidR="008627F6" w:rsidRDefault="008627F6" w:rsidP="008627F6">
            <w:pPr>
              <w:tabs>
                <w:tab w:val="center" w:pos="1305"/>
              </w:tabs>
            </w:pPr>
            <w:r>
              <w:t xml:space="preserve">Serie 3: </w:t>
            </w:r>
            <w:r>
              <w:t>tandje zwaarder bij basissnelheid 3</w:t>
            </w:r>
            <w:r>
              <w:t>6</w:t>
            </w:r>
            <w:r>
              <w:t>km/u en dichtrijden.</w:t>
            </w:r>
          </w:p>
          <w:p w14:paraId="47F4CBD0" w14:textId="63A68EF7" w:rsidR="00333144" w:rsidRDefault="00BD3CB3" w:rsidP="008627F6">
            <w:pPr>
              <w:tabs>
                <w:tab w:val="center" w:pos="1305"/>
              </w:tabs>
            </w:pPr>
            <w:r>
              <w:rPr>
                <w:b/>
                <w:bCs/>
              </w:rPr>
              <w:t>Motorisch leren (</w:t>
            </w:r>
            <w:r w:rsidR="00EE503B">
              <w:rPr>
                <w:b/>
                <w:bCs/>
              </w:rPr>
              <w:t>Differentieel leren)</w:t>
            </w:r>
            <w:r w:rsidR="00FD17C1" w:rsidRPr="00FD17C1">
              <w:rPr>
                <w:b/>
                <w:bCs/>
              </w:rPr>
              <w:t>:</w:t>
            </w:r>
            <w:r w:rsidR="00FD17C1">
              <w:rPr>
                <w:b/>
                <w:bCs/>
              </w:rPr>
              <w:t xml:space="preserve"> </w:t>
            </w:r>
            <w:r w:rsidR="008627F6">
              <w:rPr>
                <w:b/>
                <w:bCs/>
              </w:rPr>
              <w:t xml:space="preserve">Advies: </w:t>
            </w:r>
            <w:r w:rsidR="00985FAF">
              <w:rPr>
                <w:b/>
                <w:bCs/>
              </w:rPr>
              <w:t>Vari</w:t>
            </w:r>
            <w:r w:rsidR="00EE503B">
              <w:rPr>
                <w:b/>
                <w:bCs/>
              </w:rPr>
              <w:t xml:space="preserve">eer </w:t>
            </w:r>
            <w:r w:rsidR="008627F6">
              <w:rPr>
                <w:b/>
                <w:bCs/>
              </w:rPr>
              <w:t xml:space="preserve">zelf als buddypaar (buddyparen) </w:t>
            </w:r>
            <w:r w:rsidR="00EE503B">
              <w:rPr>
                <w:b/>
                <w:bCs/>
              </w:rPr>
              <w:t>met je verzet (wel afspreken met je buddy) zodat je ontdekt wat het beste bij je past</w:t>
            </w:r>
            <w:r w:rsidR="00595776" w:rsidRPr="00595776">
              <w:rPr>
                <w:b/>
                <w:bCs/>
                <w:i/>
                <w:iCs/>
              </w:rPr>
              <w:t>!</w:t>
            </w:r>
          </w:p>
        </w:tc>
        <w:tc>
          <w:tcPr>
            <w:tcW w:w="709" w:type="dxa"/>
          </w:tcPr>
          <w:p w14:paraId="153BCDB2" w14:textId="78A8D0C3" w:rsidR="008441F6" w:rsidRDefault="008627F6" w:rsidP="00232D8B">
            <w:r>
              <w:t>65</w:t>
            </w:r>
          </w:p>
          <w:p w14:paraId="324EE50E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EE503B" w14:paraId="4CE14BAB" w14:textId="77777777" w:rsidTr="00EC4618">
        <w:tc>
          <w:tcPr>
            <w:tcW w:w="1271" w:type="dxa"/>
          </w:tcPr>
          <w:p w14:paraId="3FA462C1" w14:textId="4BEDDD0E" w:rsidR="008441F6" w:rsidRDefault="00515CC1" w:rsidP="00232D8B">
            <w:r>
              <w:t>16:</w:t>
            </w:r>
            <w:r w:rsidR="008627F6">
              <w:t>20</w:t>
            </w:r>
            <w:r>
              <w:t>u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595BCE94" w14:textId="18CFA7CB" w:rsidR="00643499" w:rsidRPr="00EC4618" w:rsidRDefault="00333144" w:rsidP="00515CC1">
            <w:pPr>
              <w:rPr>
                <w:b/>
              </w:rPr>
            </w:pPr>
            <w:r w:rsidRPr="00FD17C1">
              <w:rPr>
                <w:b/>
                <w:bCs/>
              </w:rPr>
              <w:t xml:space="preserve">In </w:t>
            </w:r>
            <w:r w:rsidR="003C4D4D">
              <w:rPr>
                <w:b/>
                <w:bCs/>
              </w:rPr>
              <w:t xml:space="preserve">tweetallen </w:t>
            </w:r>
            <w:r w:rsidRPr="00FD17C1">
              <w:rPr>
                <w:b/>
                <w:bCs/>
              </w:rPr>
              <w:t>rustig huiswaarts</w:t>
            </w:r>
            <w:r w:rsidR="00833BA2">
              <w:rPr>
                <w:b/>
                <w:bCs/>
              </w:rPr>
              <w:t xml:space="preserve"> via </w:t>
            </w:r>
            <w:r w:rsidR="001C74FC">
              <w:rPr>
                <w:b/>
                <w:bCs/>
              </w:rPr>
              <w:t>Heelsum naar Wageningen</w:t>
            </w:r>
            <w:r>
              <w:t xml:space="preserve">. Oefenen: dicht bij elkaar, maximaal uit de wind fietsen (profiteren), kop overnemen door niet te versnellen maar de kopman/vrouw de kop laten afgeven door druk van de trappers af te halen. </w:t>
            </w:r>
          </w:p>
        </w:tc>
        <w:tc>
          <w:tcPr>
            <w:tcW w:w="709" w:type="dxa"/>
          </w:tcPr>
          <w:p w14:paraId="3210E300" w14:textId="7B4981E1" w:rsidR="00B04DF0" w:rsidRDefault="008627F6" w:rsidP="00232D8B">
            <w:r>
              <w:t>20 min</w:t>
            </w:r>
          </w:p>
        </w:tc>
      </w:tr>
      <w:tr w:rsidR="00EE503B" w14:paraId="06E3A782" w14:textId="77777777" w:rsidTr="00EC4618">
        <w:tc>
          <w:tcPr>
            <w:tcW w:w="1271" w:type="dxa"/>
          </w:tcPr>
          <w:p w14:paraId="7A20C2B3" w14:textId="22BA39D8" w:rsidR="008441F6" w:rsidRDefault="008627F6" w:rsidP="00232D8B">
            <w:r>
              <w:t>16:40u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proofErr w:type="gramStart"/>
            <w:r>
              <w:t>thuis</w:t>
            </w:r>
            <w:proofErr w:type="gramEnd"/>
          </w:p>
        </w:tc>
        <w:tc>
          <w:tcPr>
            <w:tcW w:w="6237" w:type="dxa"/>
          </w:tcPr>
          <w:p w14:paraId="2F5F29CF" w14:textId="313BDCCE" w:rsidR="008441F6" w:rsidRPr="00592AEB" w:rsidRDefault="008441F6" w:rsidP="00232D8B">
            <w:pPr>
              <w:rPr>
                <w:bCs/>
              </w:rPr>
            </w:pP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97A45"/>
    <w:rsid w:val="000B662A"/>
    <w:rsid w:val="000C6E64"/>
    <w:rsid w:val="000D2757"/>
    <w:rsid w:val="00100B66"/>
    <w:rsid w:val="00125DD9"/>
    <w:rsid w:val="001B289D"/>
    <w:rsid w:val="001C74FC"/>
    <w:rsid w:val="00250007"/>
    <w:rsid w:val="002510EA"/>
    <w:rsid w:val="00333144"/>
    <w:rsid w:val="00366ED7"/>
    <w:rsid w:val="003C4D4D"/>
    <w:rsid w:val="003F1E90"/>
    <w:rsid w:val="004523F5"/>
    <w:rsid w:val="004D098C"/>
    <w:rsid w:val="00515CC1"/>
    <w:rsid w:val="005173DB"/>
    <w:rsid w:val="00592AEB"/>
    <w:rsid w:val="00595776"/>
    <w:rsid w:val="00625A78"/>
    <w:rsid w:val="00643499"/>
    <w:rsid w:val="006A4377"/>
    <w:rsid w:val="0077349B"/>
    <w:rsid w:val="00774CE4"/>
    <w:rsid w:val="007C4C59"/>
    <w:rsid w:val="00833BA2"/>
    <w:rsid w:val="008441F6"/>
    <w:rsid w:val="008627F6"/>
    <w:rsid w:val="0098216C"/>
    <w:rsid w:val="00985FAF"/>
    <w:rsid w:val="00A31BB5"/>
    <w:rsid w:val="00A64E76"/>
    <w:rsid w:val="00B04DF0"/>
    <w:rsid w:val="00B575A7"/>
    <w:rsid w:val="00BD3CB3"/>
    <w:rsid w:val="00C06146"/>
    <w:rsid w:val="00C52480"/>
    <w:rsid w:val="00C80E3B"/>
    <w:rsid w:val="00C86F94"/>
    <w:rsid w:val="00CB3602"/>
    <w:rsid w:val="00D5164E"/>
    <w:rsid w:val="00D5647A"/>
    <w:rsid w:val="00DE0339"/>
    <w:rsid w:val="00EB23EB"/>
    <w:rsid w:val="00EC4618"/>
    <w:rsid w:val="00EE503B"/>
    <w:rsid w:val="00F42AA0"/>
    <w:rsid w:val="00FB39CD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2</cp:revision>
  <cp:lastPrinted>2019-06-29T11:53:00Z</cp:lastPrinted>
  <dcterms:created xsi:type="dcterms:W3CDTF">2021-05-07T07:53:00Z</dcterms:created>
  <dcterms:modified xsi:type="dcterms:W3CDTF">2021-05-07T07:53:00Z</dcterms:modified>
</cp:coreProperties>
</file>